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8" w:rsidRPr="00003DBA" w:rsidRDefault="00B96585" w:rsidP="000B2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518" w:rsidRPr="00003DBA" w:rsidRDefault="00B96585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A0518" w:rsidRPr="00003DBA" w:rsidRDefault="00B96585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A0518" w:rsidRPr="00003DBA" w:rsidRDefault="00B96585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A0518" w:rsidRPr="009506F1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06-</w:t>
      </w:r>
      <w:r>
        <w:rPr>
          <w:rFonts w:ascii="Times New Roman" w:hAnsi="Times New Roman" w:cs="Times New Roman"/>
          <w:sz w:val="24"/>
          <w:szCs w:val="24"/>
          <w:lang w:val="sr-Cyrl-RS"/>
        </w:rPr>
        <w:t>2/101-17</w:t>
      </w:r>
    </w:p>
    <w:p w:rsidR="00AA0518" w:rsidRPr="00003DBA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003DB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A0518" w:rsidRDefault="00B96585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A051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A0518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0518" w:rsidRPr="00003DBA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0518" w:rsidRDefault="00AA0518" w:rsidP="000B2EE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518" w:rsidRPr="00890D0A" w:rsidRDefault="00AA0518" w:rsidP="000B2EE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518" w:rsidRPr="00EF7CDF" w:rsidRDefault="00B96585" w:rsidP="005752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AA0518" w:rsidRPr="00EF7CDF" w:rsidRDefault="00AA0518" w:rsidP="005752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7CDF">
        <w:rPr>
          <w:rFonts w:ascii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</w:rPr>
        <w:t>SEDNIC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9658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A0518" w:rsidRPr="00EF7CDF" w:rsidRDefault="00B96585" w:rsidP="005752B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</w:t>
      </w:r>
      <w:r w:rsidR="00AA0518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AA0518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0518" w:rsidRPr="00EF7CDF"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A0518" w:rsidRPr="00EF7CDF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518" w:rsidRPr="00003DBA" w:rsidRDefault="00AA0518" w:rsidP="000B2EE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518" w:rsidRPr="00EF7CDF" w:rsidRDefault="00B96585" w:rsidP="0092362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A0518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0518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A0518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0518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A0518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0518" w:rsidRPr="00EF7CDF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0518" w:rsidRPr="00EF7CDF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E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558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558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C558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9D3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9401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0518" w:rsidRPr="0092362A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C558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0518" w:rsidRPr="00EF7CDF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518" w:rsidRPr="00AA0518" w:rsidRDefault="00B96585" w:rsidP="004A62D4">
      <w:pPr>
        <w:pStyle w:val="ListParagraph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Trifunović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</w:t>
      </w:r>
      <w:proofErr w:type="spellEnd"/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proofErr w:type="spellEnd"/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Sektoru</w:t>
      </w:r>
      <w:proofErr w:type="spellEnd"/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železnički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="00C642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64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</w:t>
      </w:r>
      <w:proofErr w:type="spellEnd"/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proofErr w:type="spellEnd"/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Sektoru</w:t>
      </w:r>
      <w:proofErr w:type="spellEnd"/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azdušni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="00C64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64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Mira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Marinkovi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samostalni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savetnik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rumski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0518" w:rsidRPr="00003DBA" w:rsidRDefault="00B96585" w:rsidP="000B2EE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05D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5D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05D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518" w:rsidRPr="00EF7C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05D0F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905D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A0518" w:rsidRPr="00EF7C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A0518" w:rsidRPr="00003DBA" w:rsidRDefault="00AA0518" w:rsidP="000B2E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A0518" w:rsidRPr="00E91761" w:rsidRDefault="00AA0518" w:rsidP="000B2E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A0518" w:rsidRPr="00AA0518" w:rsidRDefault="00B96585" w:rsidP="0057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A0518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AA0518" w:rsidRPr="00AA0518" w:rsidRDefault="00AA0518" w:rsidP="000B2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0518" w:rsidRPr="00AA0518" w:rsidRDefault="00B96585" w:rsidP="000B2E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r w:rsidR="00AA0518" w:rsidRPr="00AA05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Nacionalnom</w:t>
      </w:r>
      <w:proofErr w:type="spellEnd"/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železničke</w:t>
      </w:r>
      <w:proofErr w:type="spellEnd"/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A0518" w:rsidRPr="00AA0518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AA0518" w:rsidRPr="00AA0518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340-859/17</w:t>
      </w:r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A0518" w:rsidRPr="00AA05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>11.04.2017</w:t>
      </w:r>
      <w:r w:rsidR="00AA0518" w:rsidRPr="00AA0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A0518" w:rsidRPr="00AA0518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AA0518" w:rsidRPr="00AA0518" w:rsidRDefault="00B96585" w:rsidP="000B2E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zaključenog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razmenom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nota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344-823/17</w:t>
      </w:r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A0518" w:rsidRPr="00AA05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>04.04.2017.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A0518" w:rsidRPr="00AA0518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AA0518" w:rsidRPr="00AA0518" w:rsidRDefault="00B96585" w:rsidP="000B2E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Specijalne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Hong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Kong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343-351/17</w:t>
      </w:r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A0518" w:rsidRPr="00AA0518">
        <w:rPr>
          <w:rFonts w:ascii="Times New Roman" w:hAnsi="Times New Roman" w:cs="Times New Roman"/>
          <w:sz w:val="24"/>
          <w:szCs w:val="24"/>
          <w:lang w:val="sr-Cyrl-CS"/>
        </w:rPr>
        <w:t xml:space="preserve"> 17.02.2017.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A0518" w:rsidRPr="00AA0518" w:rsidRDefault="00B96585" w:rsidP="000B2E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 xml:space="preserve"> 343-861/17</w:t>
      </w:r>
      <w:r w:rsidR="00AA0518" w:rsidRPr="00AA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A0518" w:rsidRPr="00AA05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518" w:rsidRPr="00AA0518">
        <w:rPr>
          <w:rFonts w:ascii="Times New Roman" w:hAnsi="Times New Roman" w:cs="Times New Roman"/>
          <w:sz w:val="24"/>
          <w:szCs w:val="24"/>
          <w:lang w:val="sr-Cyrl-RS"/>
        </w:rPr>
        <w:t>11.04.2017.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A0518" w:rsidRPr="00AA0518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AA0518" w:rsidRPr="00E91761" w:rsidRDefault="00AA0518" w:rsidP="000B2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518" w:rsidRPr="00E91761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18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proofErr w:type="spellStart"/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se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obavi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zajednički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jedinstveni</w:t>
      </w:r>
      <w:r w:rsidR="00905D0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pretres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o</w:t>
      </w:r>
      <w:r w:rsidR="00905D0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svim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9401F8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9401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4A62D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prihvatio</w:t>
      </w:r>
      <w:r w:rsidR="009401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ovaj</w:t>
      </w:r>
      <w:r w:rsidR="009401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 w:eastAsia="en-GB"/>
        </w:rPr>
        <w:t>predlog</w:t>
      </w:r>
      <w:r w:rsidR="00905D0F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</w:p>
    <w:p w:rsidR="009F05F3" w:rsidRDefault="009F05F3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610073" w:rsidRDefault="00610073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F05F3" w:rsidRPr="00E91761" w:rsidRDefault="00B96585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Prva</w:t>
      </w:r>
      <w:r w:rsidR="0061007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ruga</w:t>
      </w:r>
      <w:r w:rsidR="00793E5F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61007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treća</w:t>
      </w:r>
      <w:r w:rsidR="0061007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1007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četvrta</w:t>
      </w:r>
      <w:r w:rsidR="00CB72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tačka</w:t>
      </w:r>
      <w:r w:rsidR="00CB72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9F05F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793E5F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</w:p>
    <w:p w:rsidR="009F05F3" w:rsidRPr="009F05F3" w:rsidRDefault="009F05F3" w:rsidP="009F05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585">
        <w:rPr>
          <w:rFonts w:ascii="Times New Roman" w:hAnsi="Times New Roman" w:cs="Times New Roman"/>
          <w:b/>
          <w:sz w:val="24"/>
          <w:szCs w:val="24"/>
        </w:rPr>
        <w:t>Predlog</w:t>
      </w:r>
      <w:r w:rsidRPr="009F05F3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585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</w:rPr>
        <w:t>o</w:t>
      </w:r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585">
        <w:rPr>
          <w:rFonts w:ascii="Times New Roman" w:hAnsi="Times New Roman" w:cs="Times New Roman"/>
          <w:b/>
          <w:sz w:val="24"/>
          <w:szCs w:val="24"/>
        </w:rPr>
        <w:t>Nacionalnom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585">
        <w:rPr>
          <w:rFonts w:ascii="Times New Roman" w:hAnsi="Times New Roman" w:cs="Times New Roman"/>
          <w:b/>
          <w:sz w:val="24"/>
          <w:szCs w:val="24"/>
        </w:rPr>
        <w:t>programu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585">
        <w:rPr>
          <w:rFonts w:ascii="Times New Roman" w:hAnsi="Times New Roman" w:cs="Times New Roman"/>
          <w:b/>
          <w:sz w:val="24"/>
          <w:szCs w:val="24"/>
        </w:rPr>
        <w:t>javne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585">
        <w:rPr>
          <w:rFonts w:ascii="Times New Roman" w:hAnsi="Times New Roman" w:cs="Times New Roman"/>
          <w:b/>
          <w:sz w:val="24"/>
          <w:szCs w:val="24"/>
        </w:rPr>
        <w:t>železničke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585">
        <w:rPr>
          <w:rFonts w:ascii="Times New Roman" w:hAnsi="Times New Roman" w:cs="Times New Roman"/>
          <w:b/>
          <w:sz w:val="24"/>
          <w:szCs w:val="24"/>
        </w:rPr>
        <w:t>infrastrukture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</w:rPr>
        <w:t>za</w:t>
      </w:r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</w:rPr>
        <w:t>period</w:t>
      </w:r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585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2017. </w:t>
      </w:r>
      <w:proofErr w:type="gramStart"/>
      <w:r w:rsidR="00B96585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2021.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proofErr w:type="spellStart"/>
      <w:r w:rsidR="00B96585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Pr="009F05F3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F05F3" w:rsidRPr="009F05F3" w:rsidRDefault="009F05F3" w:rsidP="009F05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Ruske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Federacije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međunarodnom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drumskom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zaključenog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razmenom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nota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Pr="009F05F3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F05F3" w:rsidRPr="009F05F3" w:rsidRDefault="009F05F3" w:rsidP="009F05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Specijalne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administrativne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regije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Hong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Kong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Kine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vazdušnom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279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279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279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F05F3" w:rsidRPr="009F05F3" w:rsidRDefault="009F05F3" w:rsidP="009F05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Hrvatske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prenosu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nadležnosti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pružanje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usluga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vazdušnom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F05F3" w:rsidRPr="00DE55EE" w:rsidRDefault="009F05F3" w:rsidP="009F0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57B9" w:rsidRDefault="00C2795D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Obrazlažući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CB72D5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CB72D5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A62D4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A62D4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905D0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Trifunović</w:t>
      </w:r>
      <w:r w:rsidR="004A62D4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</w:rPr>
        <w:t>v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96585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pomo</w:t>
      </w:r>
      <w:proofErr w:type="spellEnd"/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nik</w:t>
      </w:r>
      <w:proofErr w:type="spellEnd"/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ministra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</w:rPr>
        <w:t>u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Sektoru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</w:rPr>
        <w:t>za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železnički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saobra</w:t>
      </w:r>
      <w:proofErr w:type="spellEnd"/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A62D4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železnici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železničke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postavke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definisane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drumskog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vazdušnog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intermodalnog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transporta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izrađene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opsežne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tehničko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funkcionalnog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tehničko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tehnoloških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9D3460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D346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D346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2021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utvrđeni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železničke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dinamika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započetih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železničkoj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infrastrukturi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zavisno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raspoloživih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identifikovani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razvojni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kreditnih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bilateralnih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aranžmana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napori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ulažu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pristupnih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469E" w:rsidRPr="001B469E" w:rsidRDefault="001B469E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A00" w:rsidRDefault="00787776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C2795D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96585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pomo</w:t>
      </w:r>
      <w:proofErr w:type="spellEnd"/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nik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ministra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Sektoru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</w:rPr>
        <w:t>v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azdušni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saobra</w:t>
      </w:r>
      <w:proofErr w:type="spellEnd"/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treću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četvrtu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tačku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83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vazdušnog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uređenja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regijom</w:t>
      </w:r>
      <w:r w:rsidR="00C2795D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Hong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Kongom</w:t>
      </w:r>
      <w:r w:rsidR="00C2795D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tretira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tematiku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uobičajena</w:t>
      </w:r>
      <w:r w:rsidR="00C2795D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deli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spoprazum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regulisanjem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odobravanjem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vazdušnih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četvrtom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slobodom</w:t>
      </w:r>
      <w:r w:rsidR="00C2795D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letelice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odvoze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putnike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putnike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destinacije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uspostavlja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opredelila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drži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direktnu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liniju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.“</w:t>
      </w:r>
      <w:proofErr w:type="gramStart"/>
      <w:r w:rsidR="00EF5412" w:rsidRPr="001B469E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="00EF5412" w:rsidRPr="001B469E">
        <w:rPr>
          <w:rFonts w:ascii="Times New Roman" w:hAnsi="Times New Roman" w:cs="Times New Roman"/>
          <w:sz w:val="24"/>
          <w:szCs w:val="24"/>
        </w:rPr>
        <w:t xml:space="preserve"> airline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F5412" w:rsidRPr="001B469E">
        <w:rPr>
          <w:rFonts w:ascii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karata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partnerska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59419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419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 w:rsidR="0059419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1240A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40A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1240A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40A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1240A2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neophodan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bezbedno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sletanje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duvaju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nepovoljni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vetrovi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onemogućavaju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uobičajen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sletanja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731C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vazduhoplov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preuzme</w:t>
      </w:r>
      <w:r w:rsidR="00D53A13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vazduhoplove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sleću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Beogradski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aerodrom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letenja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D53A13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letelice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sleću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aerodrom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Osjek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pomenutim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Hrvatska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3A1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D53A1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3A1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31C1" w:rsidRPr="001B469E" w:rsidRDefault="000731C1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66EE" w:rsidRPr="001B469E" w:rsidRDefault="00D53A1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samostalni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savetnik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ektor</w:t>
      </w:r>
      <w:proofErr w:type="spellEnd"/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rumski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saobra</w:t>
      </w:r>
      <w:proofErr w:type="spellEnd"/>
      <w:r w:rsidR="00B96585"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B96585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Inače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2011.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predviđao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režimu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razmenjivani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kontigenti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zadovoljavali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prevoznika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pokrenula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liberalizaciju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59C5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5259C5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stranom</w:t>
      </w:r>
      <w:r w:rsidR="005259C5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liberalizaciji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tranzitnog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razmene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nota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Potvrđivanje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olakšati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tranzitni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trgovinsku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logičan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započetih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obrazloženja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469E" w:rsidRDefault="008B59DB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666EE" w:rsidRDefault="00B96585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4666EE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4666EE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66EE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666EE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666EE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izjasnio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666EE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469E" w:rsidRPr="001B469E" w:rsidRDefault="001B469E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1C1" w:rsidRPr="001B469E" w:rsidRDefault="0056358F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193.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ru-RU"/>
        </w:rPr>
        <w:t>j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ednoglasno</w:t>
      </w:r>
      <w:r w:rsidR="000731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21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železničke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6358F" w:rsidRPr="001B469E" w:rsidRDefault="00B96585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56358F"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proofErr w:type="gramStart"/>
      <w:r w:rsidR="0056358F" w:rsidRPr="001B4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proofErr w:type="gramEnd"/>
      <w:r w:rsidR="0056358F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6358F" w:rsidRPr="001B469E">
        <w:rPr>
          <w:rFonts w:ascii="Times New Roman" w:hAnsi="Times New Roman" w:cs="Times New Roman"/>
          <w:sz w:val="24"/>
          <w:szCs w:val="24"/>
        </w:rPr>
        <w:t>.</w:t>
      </w:r>
    </w:p>
    <w:p w:rsidR="008669C3" w:rsidRPr="001B469E" w:rsidRDefault="008669C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69C3" w:rsidRPr="001B469E" w:rsidRDefault="008669C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0731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zaključenog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razmenom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nota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669C3" w:rsidRPr="001B469E" w:rsidRDefault="00B96585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8669C3"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proofErr w:type="gramStart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proofErr w:type="gram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>.</w:t>
      </w:r>
    </w:p>
    <w:p w:rsidR="008669C3" w:rsidRPr="001B469E" w:rsidRDefault="008669C3" w:rsidP="001B469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69C3" w:rsidRPr="001B469E" w:rsidRDefault="008669C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0731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666EE"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Specijalne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regije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Hong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Kong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B469E">
        <w:rPr>
          <w:rFonts w:ascii="Times New Roman" w:hAnsi="Times New Roman" w:cs="Times New Roman"/>
          <w:sz w:val="24"/>
          <w:szCs w:val="24"/>
        </w:rPr>
        <w:t>.</w:t>
      </w:r>
    </w:p>
    <w:p w:rsidR="008669C3" w:rsidRPr="001B469E" w:rsidRDefault="00B96585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8669C3"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8669C3" w:rsidRPr="001B4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69C3" w:rsidRPr="001B469E">
        <w:rPr>
          <w:rFonts w:ascii="Times New Roman" w:hAnsi="Times New Roman" w:cs="Times New Roman"/>
          <w:sz w:val="24"/>
          <w:szCs w:val="24"/>
        </w:rPr>
        <w:t>.</w:t>
      </w:r>
    </w:p>
    <w:p w:rsidR="00AE0AD3" w:rsidRPr="001B469E" w:rsidRDefault="00AE0AD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AD3" w:rsidRPr="001B469E" w:rsidRDefault="00AE0AD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0731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7372"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prenosu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1B469E">
        <w:rPr>
          <w:rFonts w:ascii="Times New Roman" w:hAnsi="Times New Roman" w:cs="Times New Roman"/>
          <w:sz w:val="24"/>
          <w:szCs w:val="24"/>
        </w:rPr>
        <w:t xml:space="preserve">,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3D73" w:rsidRPr="001B469E" w:rsidRDefault="00B96585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AE0AD3"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AE0AD3" w:rsidRPr="001B4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AE0AD3"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AE0AD3" w:rsidRPr="001B469E">
        <w:rPr>
          <w:rFonts w:ascii="Times New Roman" w:hAnsi="Times New Roman" w:cs="Times New Roman"/>
          <w:sz w:val="24"/>
          <w:szCs w:val="24"/>
        </w:rPr>
        <w:t>.</w:t>
      </w:r>
    </w:p>
    <w:p w:rsidR="00DE55EE" w:rsidRDefault="00DE55EE" w:rsidP="005259C5">
      <w:pPr>
        <w:jc w:val="center"/>
        <w:rPr>
          <w:rFonts w:ascii="Times New Roman" w:hAnsi="Times New Roman"/>
          <w:lang w:val="sr-Cyrl-RS"/>
        </w:rPr>
      </w:pPr>
    </w:p>
    <w:p w:rsidR="00063D73" w:rsidRDefault="005752B2" w:rsidP="005259C5">
      <w:pPr>
        <w:jc w:val="center"/>
        <w:rPr>
          <w:rFonts w:ascii="Times New Roman" w:hAnsi="Times New Roman"/>
          <w:lang w:val="sr-Cyrl-RS"/>
        </w:rPr>
      </w:pPr>
      <w:r w:rsidRPr="009A70B4">
        <w:rPr>
          <w:rFonts w:ascii="Times New Roman" w:hAnsi="Times New Roman"/>
          <w:lang w:val="sr-Cyrl-RS"/>
        </w:rPr>
        <w:t>*</w:t>
      </w:r>
    </w:p>
    <w:p w:rsidR="00DE55EE" w:rsidRPr="00DE55EE" w:rsidRDefault="005752B2" w:rsidP="00DE55EE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       *</w:t>
      </w:r>
    </w:p>
    <w:p w:rsidR="005752B2" w:rsidRPr="00EF7CDF" w:rsidRDefault="00B96585" w:rsidP="00575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752B2" w:rsidRPr="00EF7CDF" w:rsidRDefault="005752B2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52B2" w:rsidRDefault="005752B2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752B2" w:rsidRPr="00EF7CDF" w:rsidRDefault="005752B2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55EE" w:rsidRDefault="00DE55EE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52B2" w:rsidRDefault="00B96585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752B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5752B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5752B2" w:rsidRPr="00EF7CDF" w:rsidRDefault="005752B2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D57B9" w:rsidRDefault="00DE55EE" w:rsidP="00063D73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B9658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B96585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96585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CD57B9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E8" w:rsidRDefault="00F92CE8" w:rsidP="001B469E">
      <w:pPr>
        <w:spacing w:after="0" w:line="240" w:lineRule="auto"/>
      </w:pPr>
      <w:r>
        <w:separator/>
      </w:r>
    </w:p>
  </w:endnote>
  <w:endnote w:type="continuationSeparator" w:id="0">
    <w:p w:rsidR="00F92CE8" w:rsidRDefault="00F92CE8" w:rsidP="001B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877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69E" w:rsidRDefault="001B4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5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469E" w:rsidRDefault="001B4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E8" w:rsidRDefault="00F92CE8" w:rsidP="001B469E">
      <w:pPr>
        <w:spacing w:after="0" w:line="240" w:lineRule="auto"/>
      </w:pPr>
      <w:r>
        <w:separator/>
      </w:r>
    </w:p>
  </w:footnote>
  <w:footnote w:type="continuationSeparator" w:id="0">
    <w:p w:rsidR="00F92CE8" w:rsidRDefault="00F92CE8" w:rsidP="001B4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80C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B9"/>
    <w:rsid w:val="00063D73"/>
    <w:rsid w:val="000731C1"/>
    <w:rsid w:val="000B2EE1"/>
    <w:rsid w:val="001240A2"/>
    <w:rsid w:val="001B469E"/>
    <w:rsid w:val="00324474"/>
    <w:rsid w:val="003C7D24"/>
    <w:rsid w:val="003E4BB9"/>
    <w:rsid w:val="004666EE"/>
    <w:rsid w:val="0048277D"/>
    <w:rsid w:val="004960D3"/>
    <w:rsid w:val="004A42F0"/>
    <w:rsid w:val="004A62D4"/>
    <w:rsid w:val="004B0A00"/>
    <w:rsid w:val="005259C5"/>
    <w:rsid w:val="0056358F"/>
    <w:rsid w:val="005752B2"/>
    <w:rsid w:val="00590888"/>
    <w:rsid w:val="00594199"/>
    <w:rsid w:val="00597372"/>
    <w:rsid w:val="00610073"/>
    <w:rsid w:val="00696DF5"/>
    <w:rsid w:val="006D53E5"/>
    <w:rsid w:val="006E078D"/>
    <w:rsid w:val="006F2B45"/>
    <w:rsid w:val="00723A9F"/>
    <w:rsid w:val="00752E88"/>
    <w:rsid w:val="00787776"/>
    <w:rsid w:val="00793E5F"/>
    <w:rsid w:val="00794412"/>
    <w:rsid w:val="007D705B"/>
    <w:rsid w:val="008040AE"/>
    <w:rsid w:val="008669C3"/>
    <w:rsid w:val="008B59DB"/>
    <w:rsid w:val="00905D0F"/>
    <w:rsid w:val="0092362A"/>
    <w:rsid w:val="009401F8"/>
    <w:rsid w:val="009D3460"/>
    <w:rsid w:val="009E219A"/>
    <w:rsid w:val="009F05F3"/>
    <w:rsid w:val="00A64E8A"/>
    <w:rsid w:val="00A83066"/>
    <w:rsid w:val="00AA0518"/>
    <w:rsid w:val="00AD2B9A"/>
    <w:rsid w:val="00AE0AD3"/>
    <w:rsid w:val="00AE0FDE"/>
    <w:rsid w:val="00AF4060"/>
    <w:rsid w:val="00B330F5"/>
    <w:rsid w:val="00B96585"/>
    <w:rsid w:val="00C2795D"/>
    <w:rsid w:val="00C549EF"/>
    <w:rsid w:val="00C558A6"/>
    <w:rsid w:val="00C64286"/>
    <w:rsid w:val="00C65E49"/>
    <w:rsid w:val="00CB72D5"/>
    <w:rsid w:val="00CD57B9"/>
    <w:rsid w:val="00CE6AE1"/>
    <w:rsid w:val="00D53A13"/>
    <w:rsid w:val="00DE55EE"/>
    <w:rsid w:val="00E104E4"/>
    <w:rsid w:val="00E13F4A"/>
    <w:rsid w:val="00E404BE"/>
    <w:rsid w:val="00E71DCD"/>
    <w:rsid w:val="00EF5412"/>
    <w:rsid w:val="00F9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5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9E"/>
  </w:style>
  <w:style w:type="paragraph" w:styleId="Footer">
    <w:name w:val="footer"/>
    <w:basedOn w:val="Normal"/>
    <w:link w:val="FooterChar"/>
    <w:uiPriority w:val="99"/>
    <w:unhideWhenUsed/>
    <w:rsid w:val="001B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5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9E"/>
  </w:style>
  <w:style w:type="paragraph" w:styleId="Footer">
    <w:name w:val="footer"/>
    <w:basedOn w:val="Normal"/>
    <w:link w:val="FooterChar"/>
    <w:uiPriority w:val="99"/>
    <w:unhideWhenUsed/>
    <w:rsid w:val="001B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37</cp:revision>
  <cp:lastPrinted>2017-07-19T13:36:00Z</cp:lastPrinted>
  <dcterms:created xsi:type="dcterms:W3CDTF">2017-06-06T11:11:00Z</dcterms:created>
  <dcterms:modified xsi:type="dcterms:W3CDTF">2018-01-26T14:03:00Z</dcterms:modified>
</cp:coreProperties>
</file>